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3D" w:rsidRDefault="00EC55AA" w:rsidP="00627988">
      <w:pPr>
        <w:rPr>
          <w:sz w:val="24"/>
          <w:szCs w:val="24"/>
        </w:rPr>
      </w:pPr>
      <w:r>
        <w:rPr>
          <w:sz w:val="24"/>
          <w:szCs w:val="24"/>
        </w:rPr>
        <w:t>Hoofd en spoorelementen (Bemesting)</w:t>
      </w:r>
      <w:bookmarkStart w:id="0" w:name="_GoBack"/>
      <w:bookmarkEnd w:id="0"/>
    </w:p>
    <w:p w:rsidR="00627988" w:rsidRDefault="00627988" w:rsidP="00627988">
      <w:pPr>
        <w:rPr>
          <w:sz w:val="24"/>
          <w:szCs w:val="24"/>
        </w:rPr>
      </w:pPr>
    </w:p>
    <w:p w:rsidR="00B0428A" w:rsidRPr="00B0428A" w:rsidRDefault="00B02A59" w:rsidP="00627988">
      <w:pPr>
        <w:rPr>
          <w:sz w:val="24"/>
          <w:szCs w:val="24"/>
        </w:rPr>
      </w:pPr>
      <w:r w:rsidRPr="00B0428A">
        <w:rPr>
          <w:sz w:val="24"/>
          <w:szCs w:val="24"/>
        </w:rPr>
        <w:t xml:space="preserve">In deze opdracht gaan we kijken naar de hoofd- en spoorelementen, met als doel dat je het onderscheid goed leert tussen de hoofdelementen en de spoorelementen en dat je weet wat de functie van het element is. </w:t>
      </w:r>
    </w:p>
    <w:p w:rsidR="00B0428A" w:rsidRPr="00B0428A" w:rsidRDefault="00B02A59" w:rsidP="00627988">
      <w:pPr>
        <w:rPr>
          <w:sz w:val="24"/>
          <w:szCs w:val="24"/>
        </w:rPr>
      </w:pPr>
      <w:r w:rsidRPr="00B0428A">
        <w:rPr>
          <w:b/>
          <w:sz w:val="24"/>
          <w:szCs w:val="24"/>
        </w:rPr>
        <w:t>Onderdeel A</w:t>
      </w:r>
      <w:r w:rsidRPr="00B0428A">
        <w:rPr>
          <w:sz w:val="24"/>
          <w:szCs w:val="24"/>
        </w:rPr>
        <w:t xml:space="preserve"> Noteer in onderstaande tabel de hoofdelementen en spoorelementen. Geef tevens aan wat het chemische symbool van het element is. Stikstof is als voorbeeld gegeven. </w:t>
      </w:r>
    </w:p>
    <w:tbl>
      <w:tblPr>
        <w:tblStyle w:val="Tabelraster"/>
        <w:tblW w:w="0" w:type="auto"/>
        <w:tblLook w:val="04A0" w:firstRow="1" w:lastRow="0" w:firstColumn="1" w:lastColumn="0" w:noHBand="0" w:noVBand="1"/>
      </w:tblPr>
      <w:tblGrid>
        <w:gridCol w:w="1849"/>
        <w:gridCol w:w="2757"/>
        <w:gridCol w:w="2169"/>
        <w:gridCol w:w="2437"/>
      </w:tblGrid>
      <w:tr w:rsidR="00B0428A" w:rsidRPr="00B0428A" w:rsidTr="00B0428A">
        <w:tc>
          <w:tcPr>
            <w:tcW w:w="4606" w:type="dxa"/>
            <w:gridSpan w:val="2"/>
          </w:tcPr>
          <w:p w:rsidR="00B0428A" w:rsidRPr="00B0428A" w:rsidRDefault="00B0428A" w:rsidP="00627988">
            <w:pPr>
              <w:rPr>
                <w:b/>
                <w:sz w:val="24"/>
                <w:szCs w:val="24"/>
              </w:rPr>
            </w:pPr>
            <w:r w:rsidRPr="00B0428A">
              <w:rPr>
                <w:b/>
                <w:sz w:val="24"/>
                <w:szCs w:val="24"/>
              </w:rPr>
              <w:t>Hoofdelementen</w:t>
            </w:r>
          </w:p>
        </w:tc>
        <w:tc>
          <w:tcPr>
            <w:tcW w:w="4606" w:type="dxa"/>
            <w:gridSpan w:val="2"/>
          </w:tcPr>
          <w:p w:rsidR="00B0428A" w:rsidRPr="00B0428A" w:rsidRDefault="00B0428A" w:rsidP="00627988">
            <w:pPr>
              <w:rPr>
                <w:b/>
                <w:sz w:val="24"/>
                <w:szCs w:val="24"/>
              </w:rPr>
            </w:pPr>
            <w:r w:rsidRPr="00B0428A">
              <w:rPr>
                <w:b/>
                <w:sz w:val="24"/>
                <w:szCs w:val="24"/>
              </w:rPr>
              <w:t>Spoorelementen</w:t>
            </w:r>
          </w:p>
        </w:tc>
      </w:tr>
      <w:tr w:rsidR="00B0428A" w:rsidRPr="00B0428A" w:rsidTr="00B0428A">
        <w:trPr>
          <w:trHeight w:val="386"/>
        </w:trPr>
        <w:tc>
          <w:tcPr>
            <w:tcW w:w="1849" w:type="dxa"/>
          </w:tcPr>
          <w:p w:rsidR="00B0428A" w:rsidRPr="00B0428A" w:rsidRDefault="00B0428A" w:rsidP="00627988">
            <w:pPr>
              <w:rPr>
                <w:b/>
                <w:sz w:val="24"/>
                <w:szCs w:val="24"/>
              </w:rPr>
            </w:pPr>
            <w:r w:rsidRPr="00B0428A">
              <w:rPr>
                <w:b/>
                <w:sz w:val="24"/>
                <w:szCs w:val="24"/>
              </w:rPr>
              <w:t>Naam</w:t>
            </w:r>
          </w:p>
        </w:tc>
        <w:tc>
          <w:tcPr>
            <w:tcW w:w="2757" w:type="dxa"/>
          </w:tcPr>
          <w:p w:rsidR="00B0428A" w:rsidRPr="00B0428A" w:rsidRDefault="00B0428A" w:rsidP="00627988">
            <w:pPr>
              <w:rPr>
                <w:b/>
                <w:sz w:val="24"/>
                <w:szCs w:val="24"/>
              </w:rPr>
            </w:pPr>
            <w:r w:rsidRPr="00B0428A">
              <w:rPr>
                <w:b/>
                <w:sz w:val="24"/>
                <w:szCs w:val="24"/>
              </w:rPr>
              <w:t>Symbool</w:t>
            </w:r>
          </w:p>
        </w:tc>
        <w:tc>
          <w:tcPr>
            <w:tcW w:w="2169" w:type="dxa"/>
          </w:tcPr>
          <w:p w:rsidR="00B0428A" w:rsidRPr="00B0428A" w:rsidRDefault="00B0428A" w:rsidP="00627988">
            <w:pPr>
              <w:rPr>
                <w:b/>
                <w:sz w:val="24"/>
                <w:szCs w:val="24"/>
              </w:rPr>
            </w:pPr>
            <w:r w:rsidRPr="00B0428A">
              <w:rPr>
                <w:b/>
                <w:sz w:val="24"/>
                <w:szCs w:val="24"/>
              </w:rPr>
              <w:t>Naam</w:t>
            </w:r>
          </w:p>
        </w:tc>
        <w:tc>
          <w:tcPr>
            <w:tcW w:w="2437" w:type="dxa"/>
          </w:tcPr>
          <w:p w:rsidR="00B0428A" w:rsidRPr="00B0428A" w:rsidRDefault="00B0428A" w:rsidP="00627988">
            <w:pPr>
              <w:rPr>
                <w:b/>
                <w:sz w:val="24"/>
                <w:szCs w:val="24"/>
              </w:rPr>
            </w:pPr>
            <w:r w:rsidRPr="00B0428A">
              <w:rPr>
                <w:b/>
                <w:sz w:val="24"/>
                <w:szCs w:val="24"/>
              </w:rPr>
              <w:t>Symbool</w:t>
            </w:r>
          </w:p>
        </w:tc>
      </w:tr>
      <w:tr w:rsidR="00B0428A" w:rsidRPr="00B0428A" w:rsidTr="00B0428A">
        <w:tc>
          <w:tcPr>
            <w:tcW w:w="1849" w:type="dxa"/>
          </w:tcPr>
          <w:p w:rsidR="00B0428A" w:rsidRPr="00B0428A" w:rsidRDefault="00B0428A" w:rsidP="00627988">
            <w:pPr>
              <w:rPr>
                <w:sz w:val="24"/>
                <w:szCs w:val="24"/>
              </w:rPr>
            </w:pPr>
            <w:r w:rsidRPr="00B0428A">
              <w:rPr>
                <w:sz w:val="24"/>
                <w:szCs w:val="24"/>
              </w:rPr>
              <w:t>Stikstof</w:t>
            </w:r>
          </w:p>
        </w:tc>
        <w:tc>
          <w:tcPr>
            <w:tcW w:w="2757" w:type="dxa"/>
          </w:tcPr>
          <w:p w:rsidR="00B0428A" w:rsidRPr="00B0428A" w:rsidRDefault="00B0428A" w:rsidP="00627988">
            <w:pPr>
              <w:rPr>
                <w:sz w:val="24"/>
                <w:szCs w:val="24"/>
              </w:rPr>
            </w:pPr>
            <w:r w:rsidRPr="00B0428A">
              <w:rPr>
                <w:sz w:val="24"/>
                <w:szCs w:val="24"/>
              </w:rPr>
              <w:t>(N)</w:t>
            </w: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r w:rsidR="00B0428A" w:rsidRPr="00B0428A" w:rsidTr="00B0428A">
        <w:tc>
          <w:tcPr>
            <w:tcW w:w="1849" w:type="dxa"/>
          </w:tcPr>
          <w:p w:rsidR="00B0428A" w:rsidRPr="00B0428A" w:rsidRDefault="00B0428A" w:rsidP="00627988">
            <w:pPr>
              <w:rPr>
                <w:sz w:val="24"/>
                <w:szCs w:val="24"/>
              </w:rPr>
            </w:pPr>
          </w:p>
        </w:tc>
        <w:tc>
          <w:tcPr>
            <w:tcW w:w="2757" w:type="dxa"/>
          </w:tcPr>
          <w:p w:rsidR="00B0428A" w:rsidRPr="00B0428A" w:rsidRDefault="00B0428A" w:rsidP="00627988">
            <w:pPr>
              <w:rPr>
                <w:sz w:val="24"/>
                <w:szCs w:val="24"/>
              </w:rPr>
            </w:pPr>
          </w:p>
        </w:tc>
        <w:tc>
          <w:tcPr>
            <w:tcW w:w="2169" w:type="dxa"/>
          </w:tcPr>
          <w:p w:rsidR="00B0428A" w:rsidRPr="00B0428A" w:rsidRDefault="00B0428A" w:rsidP="00627988">
            <w:pPr>
              <w:rPr>
                <w:sz w:val="24"/>
                <w:szCs w:val="24"/>
              </w:rPr>
            </w:pPr>
          </w:p>
        </w:tc>
        <w:tc>
          <w:tcPr>
            <w:tcW w:w="2437" w:type="dxa"/>
          </w:tcPr>
          <w:p w:rsidR="00B0428A" w:rsidRPr="00B0428A" w:rsidRDefault="00B0428A" w:rsidP="00627988">
            <w:pPr>
              <w:rPr>
                <w:sz w:val="24"/>
                <w:szCs w:val="24"/>
              </w:rPr>
            </w:pPr>
          </w:p>
        </w:tc>
      </w:tr>
    </w:tbl>
    <w:p w:rsidR="00B0428A" w:rsidRDefault="00B0428A" w:rsidP="00627988"/>
    <w:p w:rsidR="00B0428A" w:rsidRDefault="00B02A59" w:rsidP="00627988">
      <w:pPr>
        <w:rPr>
          <w:sz w:val="24"/>
          <w:szCs w:val="24"/>
        </w:rPr>
      </w:pPr>
      <w:r w:rsidRPr="00B0428A">
        <w:rPr>
          <w:b/>
          <w:sz w:val="24"/>
          <w:szCs w:val="24"/>
        </w:rPr>
        <w:t>Onderdeel B</w:t>
      </w:r>
      <w:r w:rsidRPr="00B0428A">
        <w:rPr>
          <w:sz w:val="24"/>
          <w:szCs w:val="24"/>
        </w:rPr>
        <w:t xml:space="preserve"> </w:t>
      </w:r>
    </w:p>
    <w:p w:rsidR="00627988" w:rsidRPr="00B0428A" w:rsidRDefault="00B02A59" w:rsidP="00627988">
      <w:pPr>
        <w:rPr>
          <w:sz w:val="24"/>
          <w:szCs w:val="24"/>
        </w:rPr>
      </w:pPr>
      <w:r w:rsidRPr="00B0428A">
        <w:rPr>
          <w:sz w:val="24"/>
          <w:szCs w:val="24"/>
        </w:rPr>
        <w:t>In dit onderdeel ga je per element aangeven wat de functie van het element is en wat de gevolgen zijn voor de plant als er te veel of te weinig van aanwezig is. Deze gegevens kun je het beste in enkele korte zinnen per element weergeven zodat je ze uiteindelijk makkelijker uit het hoofd kunt leren. Zorg dat je het overzichtelijk op papier zet door bijvoorbeeld een tabel te tekenen. Maak de uitwerking voor de elementen stikstof, magnesium, kalium, calcium, molybdeen, fosfor, zwavel, ijzer, zink, mangaan, koper en borium. Voor de handigheid kun je het beste eerst de hoofdelementen uitwerken en daarna de spoorelementen</w:t>
      </w:r>
    </w:p>
    <w:p w:rsidR="00627988" w:rsidRPr="00B0428A" w:rsidRDefault="00627988" w:rsidP="00627988">
      <w:pPr>
        <w:rPr>
          <w:sz w:val="24"/>
          <w:szCs w:val="24"/>
        </w:rPr>
      </w:pPr>
    </w:p>
    <w:p w:rsidR="00B0428A" w:rsidRDefault="00B0428A" w:rsidP="00627988">
      <w:pPr>
        <w:rPr>
          <w:sz w:val="24"/>
          <w:szCs w:val="24"/>
        </w:rPr>
      </w:pPr>
      <w:r w:rsidRPr="00B0428A">
        <w:rPr>
          <w:b/>
          <w:sz w:val="24"/>
          <w:szCs w:val="24"/>
        </w:rPr>
        <w:t>Onderdeel C</w:t>
      </w:r>
      <w:r w:rsidRPr="00B0428A">
        <w:rPr>
          <w:sz w:val="24"/>
          <w:szCs w:val="24"/>
        </w:rPr>
        <w:t xml:space="preserve"> </w:t>
      </w:r>
    </w:p>
    <w:p w:rsidR="00B0428A" w:rsidRPr="00B0428A" w:rsidRDefault="00B0428A" w:rsidP="00627988">
      <w:pPr>
        <w:rPr>
          <w:sz w:val="24"/>
          <w:szCs w:val="24"/>
        </w:rPr>
      </w:pPr>
      <w:r w:rsidRPr="00B0428A">
        <w:rPr>
          <w:sz w:val="24"/>
          <w:szCs w:val="24"/>
        </w:rPr>
        <w:t>Nu je weet wat de functies zijn van de verschillende elementen en je weet wat de gevolgen zijn van overmaat of tekort gaan we in dit onderdeel kijken naar de aanwijzingen die de plant geeft. Wanneer je met een tekort of een overmaat van een bepaald element te maken krijgt, kun je dit aan de plant zien. Je kunt dan bijvoorbeeld denken aan de kleur van het blad of de weelderige groei. Een stuk vakmanschap wat ervaring en tijd kost om het je eigen te maken. In dit onderdeel ga je daar mee oefenen door in boeken en op internet foto’s te zoeken die een gebrek of overmaat aantonen. Zoek foto’s met gebreks- en overmaatverschijnselen voor de hoofd- en sporenelementen en verwerk deze in een overzichtelijk verslag.</w:t>
      </w:r>
    </w:p>
    <w:p w:rsidR="00627988" w:rsidRDefault="00627988" w:rsidP="00627988">
      <w:pPr>
        <w:rPr>
          <w:sz w:val="24"/>
          <w:szCs w:val="24"/>
        </w:rPr>
      </w:pPr>
    </w:p>
    <w:p w:rsidR="00627988" w:rsidRDefault="00627988" w:rsidP="00627988">
      <w:pPr>
        <w:rPr>
          <w:sz w:val="24"/>
          <w:szCs w:val="24"/>
        </w:rPr>
      </w:pPr>
    </w:p>
    <w:p w:rsidR="00627988" w:rsidRPr="00627988" w:rsidRDefault="00627988" w:rsidP="00627988">
      <w:pPr>
        <w:rPr>
          <w:sz w:val="24"/>
          <w:szCs w:val="24"/>
        </w:rPr>
      </w:pPr>
    </w:p>
    <w:sectPr w:rsidR="00627988" w:rsidRPr="00627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88"/>
    <w:rsid w:val="00137D3D"/>
    <w:rsid w:val="00627988"/>
    <w:rsid w:val="00B02A59"/>
    <w:rsid w:val="00B0428A"/>
    <w:rsid w:val="00EC5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4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4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291</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2019-04-11T19:51:00Z</dcterms:created>
  <dcterms:modified xsi:type="dcterms:W3CDTF">2019-04-11T20:38:00Z</dcterms:modified>
</cp:coreProperties>
</file>